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Default="00C40F7C" w:rsidP="00C40F7C">
      <w:pPr>
        <w:ind w:left="1781" w:right="342"/>
        <w:rPr>
          <w:rStyle w:val="Hyperlink"/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092C2E43" w14:textId="3CBBEFBB" w:rsidR="000A4BC6" w:rsidRPr="00614245" w:rsidRDefault="000A4BC6" w:rsidP="00C40F7C">
      <w:pPr>
        <w:ind w:left="1781" w:right="342"/>
        <w:rPr>
          <w:sz w:val="16"/>
          <w:szCs w:val="16"/>
        </w:rPr>
      </w:pPr>
      <w:r>
        <w:rPr>
          <w:rStyle w:val="Hyperlink"/>
          <w:sz w:val="16"/>
          <w:szCs w:val="16"/>
        </w:rPr>
        <w:t>info@wilpshireparishcouncil.org.uk</w:t>
      </w:r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5D643412" w:rsidR="00A17516" w:rsidRPr="00CB666C" w:rsidRDefault="009A156A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30 November </w:t>
      </w:r>
      <w:r w:rsidR="00616756">
        <w:rPr>
          <w:rFonts w:asciiTheme="minorHAnsi" w:hAnsiTheme="minorHAnsi" w:cstheme="minorHAnsi"/>
          <w:szCs w:val="18"/>
        </w:rPr>
        <w:t>2024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08B6B0C0" w14:textId="77777777" w:rsidR="00B3721E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6766A">
        <w:rPr>
          <w:rFonts w:asciiTheme="minorHAnsi" w:hAnsiTheme="minorHAnsi" w:cstheme="minorHAnsi"/>
          <w:szCs w:val="18"/>
        </w:rPr>
        <w:t>next</w:t>
      </w:r>
      <w:r w:rsidR="007569E4">
        <w:rPr>
          <w:rFonts w:asciiTheme="minorHAnsi" w:hAnsiTheme="minorHAnsi" w:cstheme="minorHAnsi"/>
          <w:szCs w:val="18"/>
        </w:rPr>
        <w:t xml:space="preserve"> </w:t>
      </w:r>
      <w:r w:rsidRPr="00CB666C">
        <w:rPr>
          <w:rFonts w:asciiTheme="minorHAnsi" w:hAnsiTheme="minorHAnsi" w:cstheme="minorHAnsi"/>
          <w:szCs w:val="18"/>
        </w:rPr>
        <w:t xml:space="preserve">meeting of Wilpshire Parish </w:t>
      </w:r>
      <w:proofErr w:type="gramStart"/>
      <w:r w:rsidRPr="00CB666C">
        <w:rPr>
          <w:rFonts w:asciiTheme="minorHAnsi" w:hAnsiTheme="minorHAnsi" w:cstheme="minorHAnsi"/>
          <w:szCs w:val="18"/>
        </w:rPr>
        <w:t>Council  which</w:t>
      </w:r>
      <w:proofErr w:type="gramEnd"/>
      <w:r w:rsidRPr="00CB666C">
        <w:rPr>
          <w:rFonts w:asciiTheme="minorHAnsi" w:hAnsiTheme="minorHAnsi" w:cstheme="minorHAnsi"/>
          <w:szCs w:val="18"/>
        </w:rPr>
        <w:t xml:space="preserve"> will</w:t>
      </w:r>
      <w:r w:rsidR="0067599A">
        <w:rPr>
          <w:rFonts w:asciiTheme="minorHAnsi" w:hAnsiTheme="minorHAnsi" w:cstheme="minorHAnsi"/>
          <w:szCs w:val="18"/>
        </w:rPr>
        <w:t xml:space="preserve"> be held on  Wednesday</w:t>
      </w:r>
      <w:r w:rsidR="004E4DA8">
        <w:rPr>
          <w:rFonts w:asciiTheme="minorHAnsi" w:hAnsiTheme="minorHAnsi" w:cstheme="minorHAnsi"/>
          <w:szCs w:val="18"/>
        </w:rPr>
        <w:t xml:space="preserve"> </w:t>
      </w:r>
    </w:p>
    <w:p w14:paraId="5048FEB7" w14:textId="62D7B7E5" w:rsidR="002F1334" w:rsidRDefault="00B3721E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11</w:t>
      </w:r>
      <w:r w:rsidR="00503D85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 xml:space="preserve">December </w:t>
      </w:r>
      <w:r w:rsidR="001E01A5">
        <w:rPr>
          <w:rFonts w:asciiTheme="minorHAnsi" w:hAnsiTheme="minorHAnsi" w:cstheme="minorHAnsi"/>
          <w:szCs w:val="18"/>
        </w:rPr>
        <w:t>202</w:t>
      </w:r>
      <w:r w:rsidR="00616756">
        <w:rPr>
          <w:rFonts w:asciiTheme="minorHAnsi" w:hAnsiTheme="minorHAnsi" w:cstheme="minorHAnsi"/>
          <w:szCs w:val="18"/>
        </w:rPr>
        <w:t>4</w:t>
      </w:r>
      <w:r w:rsidR="00A17516"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704795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167998F3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3B986366" w14:textId="77777777" w:rsidR="0067599A" w:rsidRDefault="0067599A" w:rsidP="008B5125">
            <w:pPr>
              <w:spacing w:after="0" w:line="259" w:lineRule="auto"/>
            </w:pPr>
          </w:p>
          <w:p w14:paraId="033C856B" w14:textId="74005901" w:rsidR="00616756" w:rsidRDefault="00616756" w:rsidP="00616756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767FCE9A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6A3" w14:textId="2025D7B8" w:rsidR="000A4BC6" w:rsidRDefault="000A4BC6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EC93" w14:textId="77777777" w:rsidR="00B03BF7" w:rsidRDefault="000A4BC6" w:rsidP="000C797C">
            <w:pPr>
              <w:spacing w:after="0" w:line="240" w:lineRule="auto"/>
              <w:ind w:left="10"/>
            </w:pPr>
            <w:r>
              <w:t>Declarations of Interest</w:t>
            </w:r>
            <w:r w:rsidR="00B03BF7">
              <w:t xml:space="preserve"> </w:t>
            </w:r>
          </w:p>
          <w:p w14:paraId="53A37F6E" w14:textId="77777777" w:rsidR="00B03BF7" w:rsidRDefault="00B03BF7" w:rsidP="000C797C">
            <w:pPr>
              <w:spacing w:after="0" w:line="240" w:lineRule="auto"/>
              <w:ind w:left="10"/>
            </w:pPr>
          </w:p>
          <w:p w14:paraId="30252C5C" w14:textId="72B09CF6" w:rsidR="00B3721E" w:rsidRDefault="00B03BF7" w:rsidP="00B3721E">
            <w:pPr>
              <w:spacing w:after="0" w:line="240" w:lineRule="auto"/>
              <w:ind w:left="10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3B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20C5D942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1B5" w14:textId="612C7E22" w:rsidR="000A4BC6" w:rsidRDefault="000A4BC6">
            <w:pPr>
              <w:spacing w:after="0" w:line="259" w:lineRule="auto"/>
              <w:ind w:left="0" w:right="120" w:firstLine="0"/>
              <w:jc w:val="center"/>
            </w:pPr>
            <w:r>
              <w:lastRenderedPageBreak/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956F" w14:textId="35235630" w:rsidR="000A4BC6" w:rsidRDefault="000A4BC6" w:rsidP="000C797C">
            <w:pPr>
              <w:spacing w:after="0" w:line="240" w:lineRule="auto"/>
              <w:ind w:left="10"/>
            </w:pPr>
            <w:r>
              <w:t>Public Participation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A48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622472A6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3B95DC22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B3721E">
              <w:t>30/10</w:t>
            </w:r>
            <w:r w:rsidR="00503D85">
              <w:t>/</w:t>
            </w:r>
            <w:r w:rsidR="00AE6456">
              <w:t>202</w:t>
            </w:r>
            <w:r w:rsidR="00616756">
              <w:t>4</w:t>
            </w:r>
            <w:r w:rsidR="000A4BC6">
              <w:t>.</w:t>
            </w: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468A46D7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6110569C" w:rsidR="0067599A" w:rsidRDefault="000A4BC6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D018" w14:textId="7BBECCED" w:rsidR="0076766A" w:rsidRDefault="00D34963" w:rsidP="008A5A0D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40621812" w14:textId="7FB81C4B" w:rsidR="0076766A" w:rsidRDefault="0076766A" w:rsidP="00D34963">
            <w:pPr>
              <w:spacing w:after="0" w:line="240" w:lineRule="auto"/>
              <w:ind w:left="0" w:firstLine="0"/>
            </w:pPr>
          </w:p>
          <w:p w14:paraId="0738512F" w14:textId="6AE3F1BB" w:rsidR="006046E5" w:rsidRDefault="00503D85" w:rsidP="00D34963">
            <w:pPr>
              <w:spacing w:after="0" w:line="240" w:lineRule="auto"/>
              <w:ind w:left="0" w:firstLine="0"/>
            </w:pPr>
            <w:r>
              <w:t>Updates on the agenda</w:t>
            </w:r>
          </w:p>
          <w:p w14:paraId="0744B195" w14:textId="02A3BBF5" w:rsidR="00616756" w:rsidRDefault="00616756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1705733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50C2" w14:textId="4720B055" w:rsidR="004D3A1E" w:rsidRDefault="004D3A1E">
            <w:pPr>
              <w:spacing w:after="0" w:line="259" w:lineRule="auto"/>
              <w:ind w:left="0" w:right="120" w:firstLine="0"/>
              <w:jc w:val="center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B127" w14:textId="77777777" w:rsidR="004D3A1E" w:rsidRDefault="004D3A1E" w:rsidP="004D3A1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14ABF02E" w14:textId="77777777" w:rsidR="004D3A1E" w:rsidRDefault="004D3A1E" w:rsidP="008A5A0D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60D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7F5B55F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3B36" w14:textId="6DFE7DA2" w:rsidR="004D3A1E" w:rsidRDefault="004D3A1E">
            <w:pPr>
              <w:spacing w:after="0" w:line="259" w:lineRule="auto"/>
              <w:ind w:left="0" w:right="120" w:firstLine="0"/>
              <w:jc w:val="center"/>
            </w:pPr>
            <w: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AF44" w14:textId="77777777" w:rsidR="004D3A1E" w:rsidRDefault="004D3A1E" w:rsidP="004D3A1E">
            <w:pPr>
              <w:spacing w:after="13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29E8EEE" w14:textId="77777777" w:rsidR="004D3A1E" w:rsidRDefault="004D3A1E" w:rsidP="004D3A1E">
            <w:pPr>
              <w:spacing w:after="13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77DE2862" w14:textId="77777777" w:rsidR="004D3A1E" w:rsidRDefault="004D3A1E" w:rsidP="004D3A1E">
            <w:pPr>
              <w:spacing w:after="25" w:line="259" w:lineRule="auto"/>
              <w:ind w:left="29" w:firstLine="0"/>
            </w:pPr>
            <w:r>
              <w:t>L Lund November Salary   £522.64 – tax £104.60 = £418.04 cheque no 102407</w:t>
            </w:r>
          </w:p>
          <w:p w14:paraId="20C03555" w14:textId="77777777" w:rsidR="004D3A1E" w:rsidRDefault="004D3A1E" w:rsidP="004D3A1E">
            <w:pPr>
              <w:spacing w:after="25" w:line="259" w:lineRule="auto"/>
              <w:ind w:left="29" w:firstLine="0"/>
            </w:pPr>
            <w:r>
              <w:t>HMRC £104.60 cheque no 102408</w:t>
            </w:r>
          </w:p>
          <w:p w14:paraId="08CACFEE" w14:textId="77777777" w:rsidR="004D3A1E" w:rsidRDefault="004D3A1E" w:rsidP="004D3A1E">
            <w:pPr>
              <w:spacing w:after="25" w:line="259" w:lineRule="auto"/>
              <w:ind w:left="29" w:firstLine="0"/>
            </w:pPr>
            <w:r>
              <w:t>L Lund December Salary £522.64 – tax £104.60 = £418.04 cheque no 102409</w:t>
            </w:r>
          </w:p>
          <w:p w14:paraId="67978CF7" w14:textId="77777777" w:rsidR="004D3A1E" w:rsidRDefault="004D3A1E" w:rsidP="004D3A1E">
            <w:pPr>
              <w:spacing w:after="25" w:line="259" w:lineRule="auto"/>
              <w:ind w:left="29" w:firstLine="0"/>
            </w:pPr>
            <w:r>
              <w:t>HMRC £104.60 cheque no 102410</w:t>
            </w:r>
          </w:p>
          <w:p w14:paraId="3C07BFB7" w14:textId="77777777" w:rsidR="004D3A1E" w:rsidRDefault="004D3A1E" w:rsidP="004D3A1E">
            <w:pPr>
              <w:spacing w:after="25" w:line="259" w:lineRule="auto"/>
              <w:ind w:left="29" w:firstLine="0"/>
            </w:pPr>
            <w:r>
              <w:t xml:space="preserve">A </w:t>
            </w:r>
            <w:proofErr w:type="gramStart"/>
            <w:r>
              <w:t>Gaffney  reimbursement</w:t>
            </w:r>
            <w:proofErr w:type="gramEnd"/>
            <w:r>
              <w:t xml:space="preserve"> £21.00 dog signs cheque 102411</w:t>
            </w:r>
          </w:p>
          <w:p w14:paraId="70BBEA31" w14:textId="74143CDA" w:rsidR="00A64FE3" w:rsidRDefault="00A64FE3" w:rsidP="004D3A1E">
            <w:pPr>
              <w:spacing w:after="25" w:line="259" w:lineRule="auto"/>
              <w:ind w:left="29" w:firstLine="0"/>
            </w:pPr>
            <w:r>
              <w:t xml:space="preserve">L </w:t>
            </w:r>
            <w:proofErr w:type="gramStart"/>
            <w:r>
              <w:t>Lund  reimbursement</w:t>
            </w:r>
            <w:proofErr w:type="gramEnd"/>
            <w:r>
              <w:t xml:space="preserve"> for poppy wreath £20.00 </w:t>
            </w:r>
            <w:proofErr w:type="spellStart"/>
            <w:r>
              <w:t>chq</w:t>
            </w:r>
            <w:proofErr w:type="spellEnd"/>
            <w:r>
              <w:t xml:space="preserve"> no 102412</w:t>
            </w:r>
          </w:p>
          <w:p w14:paraId="10529D1C" w14:textId="39498E54" w:rsidR="004D3A1E" w:rsidRDefault="004D3A1E" w:rsidP="004D3A1E">
            <w:pPr>
              <w:spacing w:after="25" w:line="259" w:lineRule="auto"/>
              <w:ind w:left="29" w:firstLine="0"/>
            </w:pPr>
            <w:r>
              <w:t xml:space="preserve">C Walton – </w:t>
            </w:r>
            <w:proofErr w:type="spellStart"/>
            <w:r w:rsidR="004F0BE3">
              <w:t>inv</w:t>
            </w:r>
            <w:proofErr w:type="spellEnd"/>
            <w:r w:rsidR="004F0BE3">
              <w:t xml:space="preserve"> </w:t>
            </w:r>
            <w:proofErr w:type="gramStart"/>
            <w:r w:rsidR="004F0BE3">
              <w:t>4343  £</w:t>
            </w:r>
            <w:proofErr w:type="gramEnd"/>
            <w:r w:rsidR="004F0BE3">
              <w:t xml:space="preserve">431.25  </w:t>
            </w:r>
            <w:proofErr w:type="spellStart"/>
            <w:r w:rsidR="004F0BE3">
              <w:t>chq</w:t>
            </w:r>
            <w:proofErr w:type="spellEnd"/>
            <w:r w:rsidR="004F0BE3">
              <w:t xml:space="preserve"> no 102413 – August Visits</w:t>
            </w:r>
          </w:p>
          <w:p w14:paraId="44CB608C" w14:textId="71FF4037" w:rsidR="004F0BE3" w:rsidRDefault="004F0BE3" w:rsidP="004D3A1E">
            <w:pPr>
              <w:spacing w:after="25" w:line="259" w:lineRule="auto"/>
              <w:ind w:left="29" w:firstLine="0"/>
            </w:pPr>
            <w:r>
              <w:t xml:space="preserve">C Walton – </w:t>
            </w:r>
            <w:proofErr w:type="spellStart"/>
            <w:r>
              <w:t>inv</w:t>
            </w:r>
            <w:proofErr w:type="spellEnd"/>
            <w:r>
              <w:t xml:space="preserve"> </w:t>
            </w:r>
            <w:proofErr w:type="gramStart"/>
            <w:r>
              <w:t>4360  £</w:t>
            </w:r>
            <w:proofErr w:type="gramEnd"/>
            <w:r>
              <w:t xml:space="preserve">361.05  </w:t>
            </w:r>
            <w:proofErr w:type="spellStart"/>
            <w:r>
              <w:t>chq</w:t>
            </w:r>
            <w:proofErr w:type="spellEnd"/>
            <w:r>
              <w:t xml:space="preserve"> no 102414 – September Visits</w:t>
            </w:r>
          </w:p>
          <w:p w14:paraId="0352B43E" w14:textId="5ECB867E" w:rsidR="004D3A1E" w:rsidRDefault="00FD5A5B" w:rsidP="004D3A1E">
            <w:pPr>
              <w:spacing w:after="0" w:line="259" w:lineRule="auto"/>
              <w:ind w:left="29" w:firstLine="0"/>
            </w:pPr>
            <w:r>
              <w:t xml:space="preserve">A Gaffney – reimbursement for </w:t>
            </w:r>
            <w:proofErr w:type="gramStart"/>
            <w:r>
              <w:t>daffodils  £</w:t>
            </w:r>
            <w:proofErr w:type="gramEnd"/>
            <w:r>
              <w:t>49.99 [ from bio diversity grant]</w:t>
            </w:r>
            <w:r w:rsidR="00E375D7">
              <w:t xml:space="preserve"> </w:t>
            </w:r>
            <w:proofErr w:type="spellStart"/>
            <w:r w:rsidR="00E375D7">
              <w:t>chq</w:t>
            </w:r>
            <w:proofErr w:type="spellEnd"/>
            <w:r w:rsidR="00E375D7">
              <w:t xml:space="preserve"> no 102416</w:t>
            </w:r>
          </w:p>
          <w:p w14:paraId="4F477A2F" w14:textId="28202A7A" w:rsidR="00FD5A5B" w:rsidRDefault="00FD5A5B" w:rsidP="004D3A1E">
            <w:pPr>
              <w:spacing w:after="0" w:line="259" w:lineRule="auto"/>
              <w:ind w:left="29" w:firstLine="0"/>
            </w:pPr>
            <w:r>
              <w:t xml:space="preserve">Mrs Jacqueline Day £80.00 Christmas </w:t>
            </w:r>
            <w:proofErr w:type="gramStart"/>
            <w:r>
              <w:t>Trees  4</w:t>
            </w:r>
            <w:proofErr w:type="gramEnd"/>
            <w:r>
              <w:t xml:space="preserve"> x £20.00</w:t>
            </w:r>
            <w:r w:rsidR="00E375D7">
              <w:t xml:space="preserve"> </w:t>
            </w:r>
            <w:proofErr w:type="spellStart"/>
            <w:r w:rsidR="00E375D7">
              <w:t>chq</w:t>
            </w:r>
            <w:proofErr w:type="spellEnd"/>
            <w:r w:rsidR="00E375D7">
              <w:t xml:space="preserve"> no 102415</w:t>
            </w:r>
          </w:p>
          <w:p w14:paraId="00485812" w14:textId="5A1292BD" w:rsidR="00FD5A5B" w:rsidRDefault="00FD5A5B" w:rsidP="004D3A1E">
            <w:pPr>
              <w:spacing w:after="0" w:line="259" w:lineRule="auto"/>
              <w:ind w:left="29" w:firstLine="0"/>
            </w:pPr>
            <w:r>
              <w:t xml:space="preserve">LCC application fee for the attachment of PC </w:t>
            </w:r>
            <w:proofErr w:type="spellStart"/>
            <w:r>
              <w:t>SpIds</w:t>
            </w:r>
            <w:proofErr w:type="spellEnd"/>
            <w:r>
              <w:t xml:space="preserve"> £90.00 [ £75 + £15 </w:t>
            </w:r>
            <w:proofErr w:type="gramStart"/>
            <w:r>
              <w:t>VAT ]</w:t>
            </w:r>
            <w:proofErr w:type="gramEnd"/>
            <w:r w:rsidR="009E1DED">
              <w:t xml:space="preserve"> </w:t>
            </w:r>
            <w:proofErr w:type="spellStart"/>
            <w:r w:rsidR="009E1DED">
              <w:t>inv</w:t>
            </w:r>
            <w:proofErr w:type="spellEnd"/>
            <w:r w:rsidR="009E1DED">
              <w:t xml:space="preserve"> no 5201544536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48A8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32FD503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6780" w14:textId="3AFACC08" w:rsidR="004D3A1E" w:rsidRDefault="004D3A1E">
            <w:pPr>
              <w:spacing w:after="0" w:line="259" w:lineRule="auto"/>
              <w:ind w:left="0" w:right="120" w:firstLine="0"/>
              <w:jc w:val="center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5D28" w14:textId="77777777" w:rsidR="004D3A1E" w:rsidRDefault="004D3A1E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7CDA542A" w14:textId="26F29D66" w:rsidR="00462323" w:rsidRDefault="00EC2AC1" w:rsidP="004D3A1E">
            <w:pPr>
              <w:spacing w:after="13" w:line="259" w:lineRule="auto"/>
              <w:ind w:left="29" w:firstLine="0"/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N</w:t>
            </w:r>
            <w:r w:rsidR="00462323">
              <w:rPr>
                <w:rFonts w:asciiTheme="minorHAnsi" w:eastAsia="Times New Roman" w:hAnsiTheme="minorHAnsi" w:cstheme="minorHAnsi"/>
                <w:color w:val="222222"/>
                <w:szCs w:val="18"/>
              </w:rPr>
              <w:t>one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D814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226E0D73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C8D6" w14:textId="62298F02" w:rsidR="004D3A1E" w:rsidRDefault="004D3A1E">
            <w:pPr>
              <w:spacing w:after="0" w:line="259" w:lineRule="auto"/>
              <w:ind w:left="0" w:right="120" w:firstLine="0"/>
              <w:jc w:val="center"/>
            </w:pPr>
            <w:r>
              <w:t>10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B615" w14:textId="04432194" w:rsidR="00EC2AC1" w:rsidRDefault="00EC2AC1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Gov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Uk </w:t>
            </w:r>
            <w:r w:rsidR="00087805" w:rsidRPr="0008780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consultation</w:t>
            </w:r>
            <w:proofErr w:type="gramEnd"/>
            <w:r w:rsidR="00087805" w:rsidRPr="0008780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Enabling remote attendance and proxy voting at local authority meetings –</w:t>
            </w:r>
          </w:p>
          <w:p w14:paraId="2D30CB91" w14:textId="77777777" w:rsidR="004D3A1E" w:rsidRDefault="00087805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08780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to consider </w:t>
            </w:r>
            <w:r w:rsidR="003C5BCF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a </w:t>
            </w:r>
            <w:r w:rsidRPr="00087805">
              <w:rPr>
                <w:rFonts w:asciiTheme="minorHAnsi" w:eastAsia="Times New Roman" w:hAnsiTheme="minorHAnsi" w:cstheme="minorHAnsi"/>
                <w:color w:val="222222"/>
                <w:szCs w:val="18"/>
              </w:rPr>
              <w:t>response from</w:t>
            </w:r>
            <w:r w:rsidR="003C5BCF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WPC?</w:t>
            </w:r>
          </w:p>
          <w:p w14:paraId="0A2DD64C" w14:textId="77777777" w:rsidR="00EC2AC1" w:rsidRDefault="00EC2AC1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2BE55050" w14:textId="77777777" w:rsidR="00EC2AC1" w:rsidRDefault="00EC2AC1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hyperlink r:id="rId9" w:history="1">
              <w:r w:rsidRPr="00EC2AC1">
                <w:rPr>
                  <w:rStyle w:val="Hyperlink"/>
                  <w:rFonts w:asciiTheme="minorHAnsi" w:eastAsia="Times New Roman" w:hAnsiTheme="minorHAnsi" w:cstheme="minorHAnsi"/>
                  <w:szCs w:val="18"/>
                </w:rPr>
                <w:t>Enabling remote attendance and proxy voting at local authority meetings - GOV.UK</w:t>
              </w:r>
            </w:hyperlink>
          </w:p>
          <w:p w14:paraId="1157F42B" w14:textId="77777777" w:rsidR="00EC2AC1" w:rsidRDefault="00EC2AC1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638D008B" w14:textId="77777777" w:rsidR="00EC2AC1" w:rsidRDefault="00EC2AC1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21126128" w14:textId="7C189F68" w:rsidR="00EC2AC1" w:rsidRPr="004072F8" w:rsidRDefault="00EC2AC1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03D6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87805" w14:paraId="4CD4A337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7A4" w14:textId="5794488F" w:rsidR="00087805" w:rsidRDefault="00C63EF9">
            <w:pPr>
              <w:spacing w:after="0" w:line="259" w:lineRule="auto"/>
              <w:ind w:left="0" w:right="120" w:firstLine="0"/>
              <w:jc w:val="center"/>
            </w:pPr>
            <w:r>
              <w:t>11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233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</w:t>
            </w:r>
          </w:p>
          <w:p w14:paraId="7C52B36B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BBA085C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Grant – no update</w:t>
            </w:r>
          </w:p>
          <w:p w14:paraId="7ADF67E4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Wickstead quotation for Rota web need to contact for an </w:t>
            </w:r>
            <w:proofErr w:type="gram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up to date</w:t>
            </w:r>
            <w:proofErr w:type="gramEnd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quotation.</w:t>
            </w:r>
          </w:p>
          <w:p w14:paraId="3D531F3D" w14:textId="77777777" w:rsidR="00087805" w:rsidRDefault="00087805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48144CFD" w14:textId="2B995F4D" w:rsidR="00C63EF9" w:rsidRPr="00087805" w:rsidRDefault="00C63EF9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Play Area inspection carried out by Yates Playgrounds 15.10.2024 – see copy attached for Discussion/Decision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5AA7" w14:textId="77777777" w:rsidR="00087805" w:rsidRDefault="0008780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C63EF9" w14:paraId="0DC57C5A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63B0" w14:textId="7603C4A8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4934" w14:textId="37454720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SPID – update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29E1" w14:textId="08264ABA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Roberts/Foote</w:t>
            </w:r>
          </w:p>
        </w:tc>
      </w:tr>
      <w:tr w:rsidR="00C63EF9" w14:paraId="66D58BB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06DD" w14:textId="3755098F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1B55" w14:textId="4115AD93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 – Dog signage – now purchased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DEB" w14:textId="5A1FF840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C63EF9" w14:paraId="7E330FD2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6636" w14:textId="09BA7B22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7701" w14:textId="0E8F7BA5" w:rsidR="00C63EF9" w:rsidRDefault="00C63EF9" w:rsidP="00C63EF9">
            <w:pPr>
              <w:spacing w:after="0" w:line="259" w:lineRule="auto"/>
              <w:ind w:left="0" w:firstLine="0"/>
            </w:pPr>
            <w:r>
              <w:t>Fingerpost Whalley Road -</w:t>
            </w:r>
            <w:proofErr w:type="gramStart"/>
            <w:r>
              <w:t>mins  4970</w:t>
            </w:r>
            <w:proofErr w:type="gramEnd"/>
            <w:r>
              <w:t xml:space="preserve">,4992 – Clerk has instructed the contractor in respect of both posts the one at the boundary has been done. but it may be next year if the weather does not improve </w:t>
            </w:r>
            <w:proofErr w:type="spellStart"/>
            <w:r>
              <w:t>ie</w:t>
            </w:r>
            <w:proofErr w:type="spellEnd"/>
            <w:r>
              <w:t xml:space="preserve"> it needs to be done in dry weather for the finger post near to Wilpshire </w:t>
            </w:r>
            <w:proofErr w:type="gramStart"/>
            <w:r>
              <w:t>Hotel  total</w:t>
            </w:r>
            <w:proofErr w:type="gramEnd"/>
            <w:r>
              <w:t xml:space="preserve"> cost £400 for both.</w:t>
            </w:r>
          </w:p>
          <w:p w14:paraId="413D0C6B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6CD" w14:textId="6F06D292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C63EF9" w14:paraId="26BE29F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A06C" w14:textId="7734BFC6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0C26" w14:textId="23791AE8" w:rsidR="00C63EF9" w:rsidRDefault="00DA1D74" w:rsidP="00C63EF9">
            <w:pPr>
              <w:spacing w:after="0" w:line="259" w:lineRule="auto"/>
              <w:ind w:left="0" w:firstLine="0"/>
            </w:pPr>
            <w:r w:rsidRPr="00DA1D74">
              <w:t>Listed Building status-RVBC response 31st October email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017F" w14:textId="3059FC0C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C63EF9" w14:paraId="1BFD95C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23B" w14:textId="52A49CD5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7DD3" w14:textId="545FCB4C" w:rsidR="00C63EF9" w:rsidRDefault="00C63EF9" w:rsidP="00C63EF9">
            <w:pPr>
              <w:spacing w:after="0" w:line="259" w:lineRule="auto"/>
              <w:ind w:left="0" w:firstLine="0"/>
            </w:pPr>
            <w:r>
              <w:t>Footpath Matters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F0EE" w14:textId="217F35F2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C63EF9" w14:paraId="5F28EDF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2498" w14:textId="50A8B031" w:rsidR="00C63EF9" w:rsidRDefault="00C63EF9">
            <w:pPr>
              <w:spacing w:after="0" w:line="259" w:lineRule="auto"/>
              <w:ind w:left="0" w:right="120" w:firstLine="0"/>
              <w:jc w:val="center"/>
            </w:pPr>
            <w:r>
              <w:t>17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239D" w14:textId="7499FB11" w:rsidR="00C63EF9" w:rsidRDefault="00C63EF9" w:rsidP="00C63EF9">
            <w:pPr>
              <w:spacing w:after="0" w:line="259" w:lineRule="auto"/>
              <w:ind w:left="0" w:firstLine="0"/>
            </w:pPr>
            <w:r>
              <w:t xml:space="preserve">Xmas Tree Scheme – 3 businesses </w:t>
            </w:r>
            <w:r w:rsidR="00EC2AC1">
              <w:t xml:space="preserve">wanted a tree </w:t>
            </w:r>
            <w:proofErr w:type="gramStart"/>
            <w:r w:rsidR="00EC2AC1">
              <w:t xml:space="preserve">- </w:t>
            </w:r>
            <w:r>
              <w:t xml:space="preserve"> Hairdress</w:t>
            </w:r>
            <w:r w:rsidR="00777ECA">
              <w:t>ers</w:t>
            </w:r>
            <w:proofErr w:type="gramEnd"/>
            <w:r w:rsidR="00777ECA">
              <w:t xml:space="preserve">, Ribchester Road, Wilpshire Hotel </w:t>
            </w:r>
            <w:r w:rsidR="00B46EDB">
              <w:t xml:space="preserve"> x 2 + new bracket for extra tree </w:t>
            </w:r>
            <w:r w:rsidR="00777ECA">
              <w:t xml:space="preserve">and Right at Home </w:t>
            </w:r>
            <w:r w:rsidR="00B46EDB">
              <w:t>– 15 Whalley Road</w:t>
            </w:r>
          </w:p>
          <w:p w14:paraId="129FC127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44B6EDDA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0DC0EA09" w14:textId="42F49D68" w:rsidR="00EC2AC1" w:rsidRDefault="00B46EDB" w:rsidP="00C63EF9">
            <w:pPr>
              <w:spacing w:after="0" w:line="259" w:lineRule="auto"/>
              <w:ind w:left="0" w:firstLine="0"/>
            </w:pPr>
            <w:r>
              <w:t>Trees £20.00 each</w:t>
            </w:r>
          </w:p>
          <w:p w14:paraId="53489270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433F2B7D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285BE010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56E5E2D7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3CB0A61A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57883E09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1E8FA191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7ACAC1F1" w14:textId="5C70DED5" w:rsidR="00EC2AC1" w:rsidRDefault="00EC2AC1" w:rsidP="00C63EF9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3BE0" w14:textId="005D9AB8" w:rsidR="00C63EF9" w:rsidRDefault="00777ECA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lastRenderedPageBreak/>
              <w:t>Information</w:t>
            </w:r>
          </w:p>
        </w:tc>
      </w:tr>
      <w:tr w:rsidR="00777ECA" w14:paraId="32259BF2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9D67" w14:textId="2913C7C2" w:rsidR="00777ECA" w:rsidRDefault="00426B8F">
            <w:pPr>
              <w:spacing w:after="0" w:line="259" w:lineRule="auto"/>
              <w:ind w:left="0" w:right="120" w:firstLine="0"/>
              <w:jc w:val="center"/>
            </w:pPr>
            <w:r>
              <w:t>18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0B5D" w14:textId="77777777" w:rsidR="00EC2AC1" w:rsidRDefault="00426B8F" w:rsidP="00C63EF9">
            <w:pPr>
              <w:spacing w:after="0" w:line="259" w:lineRule="auto"/>
              <w:ind w:left="0" w:firstLine="0"/>
            </w:pPr>
            <w:r>
              <w:t xml:space="preserve">Precept – discussion </w:t>
            </w:r>
            <w:r w:rsidR="00EC2AC1">
              <w:t xml:space="preserve">and decision </w:t>
            </w:r>
            <w:r>
              <w:t xml:space="preserve">at this meeting </w:t>
            </w:r>
          </w:p>
          <w:p w14:paraId="6830D67E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36E212BC" w14:textId="09F19EE2" w:rsidR="00EC2AC1" w:rsidRDefault="00EC2AC1" w:rsidP="00C63EF9">
            <w:pPr>
              <w:spacing w:after="0" w:line="259" w:lineRule="auto"/>
              <w:ind w:left="0" w:firstLine="0"/>
            </w:pPr>
            <w:r>
              <w:t>FACTS</w:t>
            </w:r>
          </w:p>
          <w:p w14:paraId="798F5C2C" w14:textId="5AD09377" w:rsidR="00EC2AC1" w:rsidRDefault="00EC2AC1" w:rsidP="00C63EF9">
            <w:pPr>
              <w:spacing w:after="0" w:line="259" w:lineRule="auto"/>
              <w:ind w:left="0" w:firstLine="0"/>
            </w:pPr>
            <w:r>
              <w:t xml:space="preserve">Precept 24/25 </w:t>
            </w:r>
            <w:proofErr w:type="gramStart"/>
            <w:r>
              <w:t>was  £</w:t>
            </w:r>
            <w:proofErr w:type="gramEnd"/>
            <w:r>
              <w:t>22500.00</w:t>
            </w:r>
          </w:p>
          <w:p w14:paraId="7CEF05E3" w14:textId="77777777" w:rsidR="00EC2AC1" w:rsidRDefault="00EC2AC1" w:rsidP="00C63EF9">
            <w:pPr>
              <w:spacing w:after="0" w:line="259" w:lineRule="auto"/>
              <w:ind w:left="0" w:firstLine="0"/>
            </w:pPr>
          </w:p>
          <w:p w14:paraId="5B01831C" w14:textId="15EA9BB9" w:rsidR="00777ECA" w:rsidRDefault="00426B8F" w:rsidP="00C63EF9">
            <w:pPr>
              <w:spacing w:after="0" w:line="259" w:lineRule="auto"/>
              <w:ind w:left="0" w:firstLine="0"/>
            </w:pPr>
            <w:r>
              <w:t xml:space="preserve"> inflation at</w:t>
            </w:r>
            <w:r w:rsidR="00DE54DC">
              <w:t xml:space="preserve"> 3.2</w:t>
            </w:r>
            <w:r>
              <w:t xml:space="preserve">% in </w:t>
            </w:r>
            <w:r w:rsidR="00DE54DC">
              <w:t>Octo</w:t>
            </w:r>
            <w:r>
              <w:t>ber</w:t>
            </w:r>
            <w:r w:rsidR="00EC2AC1">
              <w:t xml:space="preserve"> 2024</w:t>
            </w:r>
          </w:p>
          <w:p w14:paraId="494360DD" w14:textId="77777777" w:rsidR="00DE54DC" w:rsidRDefault="00DE54DC" w:rsidP="00C63EF9">
            <w:pPr>
              <w:spacing w:after="0" w:line="259" w:lineRule="auto"/>
              <w:ind w:left="0" w:firstLine="0"/>
            </w:pPr>
          </w:p>
          <w:p w14:paraId="30C6BD39" w14:textId="77777777" w:rsidR="00DE54DC" w:rsidRDefault="00DE54DC" w:rsidP="00EC2AC1">
            <w:pPr>
              <w:spacing w:after="0" w:line="259" w:lineRule="auto"/>
              <w:ind w:left="0" w:firstLine="0"/>
              <w:jc w:val="right"/>
            </w:pPr>
            <w:r>
              <w:t xml:space="preserve">Receipts to </w:t>
            </w:r>
            <w:r w:rsidR="00EC2AC1">
              <w:t xml:space="preserve">31 October </w:t>
            </w:r>
            <w:proofErr w:type="gramStart"/>
            <w:r w:rsidR="00EC2AC1">
              <w:t>2024  including</w:t>
            </w:r>
            <w:proofErr w:type="gramEnd"/>
            <w:r w:rsidR="00EC2AC1">
              <w:t xml:space="preserve"> C/</w:t>
            </w:r>
            <w:proofErr w:type="spellStart"/>
            <w:r w:rsidR="00EC2AC1">
              <w:t>Fwd</w:t>
            </w:r>
            <w:proofErr w:type="spellEnd"/>
            <w:r w:rsidR="00EC2AC1">
              <w:t xml:space="preserve"> figure          60497.92</w:t>
            </w:r>
          </w:p>
          <w:p w14:paraId="646713FD" w14:textId="77777777" w:rsidR="00EC2AC1" w:rsidRDefault="00EC2AC1" w:rsidP="00EC2AC1">
            <w:pPr>
              <w:spacing w:after="0" w:line="259" w:lineRule="auto"/>
              <w:ind w:left="0" w:firstLine="0"/>
              <w:jc w:val="right"/>
            </w:pPr>
            <w:r>
              <w:t>Spent to 30 October 2024             12982.97</w:t>
            </w:r>
          </w:p>
          <w:p w14:paraId="6EA72496" w14:textId="77777777" w:rsidR="00EC2AC1" w:rsidRDefault="00EC2AC1" w:rsidP="00EC2AC1">
            <w:pPr>
              <w:pBdr>
                <w:top w:val="single" w:sz="6" w:space="1" w:color="auto"/>
                <w:bottom w:val="single" w:sz="6" w:space="1" w:color="auto"/>
              </w:pBdr>
              <w:spacing w:after="0" w:line="259" w:lineRule="auto"/>
              <w:ind w:left="0" w:firstLine="0"/>
              <w:jc w:val="right"/>
              <w:rPr>
                <w:b/>
                <w:bCs/>
              </w:rPr>
            </w:pPr>
            <w:proofErr w:type="spellStart"/>
            <w:r w:rsidRPr="00EC2AC1">
              <w:rPr>
                <w:b/>
                <w:bCs/>
              </w:rPr>
              <w:t>TotaL</w:t>
            </w:r>
            <w:proofErr w:type="spellEnd"/>
            <w:r w:rsidRPr="00EC2AC1">
              <w:rPr>
                <w:b/>
                <w:bCs/>
              </w:rPr>
              <w:t xml:space="preserve">      47514.92</w:t>
            </w:r>
          </w:p>
          <w:p w14:paraId="2E719DA1" w14:textId="77777777" w:rsidR="00EC2AC1" w:rsidRPr="00EC2AC1" w:rsidRDefault="00EC2AC1" w:rsidP="00EC2AC1">
            <w:pPr>
              <w:pBdr>
                <w:top w:val="single" w:sz="6" w:space="1" w:color="auto"/>
                <w:bottom w:val="single" w:sz="6" w:space="1" w:color="auto"/>
              </w:pBdr>
              <w:spacing w:after="0" w:line="259" w:lineRule="auto"/>
              <w:ind w:left="0" w:firstLine="0"/>
              <w:jc w:val="right"/>
              <w:rPr>
                <w:b/>
                <w:bCs/>
              </w:rPr>
            </w:pPr>
          </w:p>
          <w:p w14:paraId="1CE88E8A" w14:textId="77777777" w:rsidR="00EC2AC1" w:rsidRDefault="00EC2AC1" w:rsidP="00EC2AC1">
            <w:pPr>
              <w:pBdr>
                <w:bottom w:val="single" w:sz="6" w:space="1" w:color="auto"/>
                <w:between w:val="single" w:sz="6" w:space="1" w:color="auto"/>
              </w:pBdr>
              <w:spacing w:after="0" w:line="259" w:lineRule="auto"/>
              <w:ind w:left="0" w:firstLine="0"/>
              <w:jc w:val="right"/>
            </w:pPr>
            <w:r w:rsidRPr="00EC2AC1">
              <w:rPr>
                <w:b/>
                <w:bCs/>
              </w:rPr>
              <w:t xml:space="preserve">Approx spend to 31/03/2024 </w:t>
            </w:r>
            <w:r>
              <w:t xml:space="preserve">           7000.00</w:t>
            </w:r>
          </w:p>
          <w:p w14:paraId="7087D643" w14:textId="77777777" w:rsidR="00EC2AC1" w:rsidRDefault="00EC2AC1" w:rsidP="00EC2AC1">
            <w:pPr>
              <w:pBdr>
                <w:bottom w:val="single" w:sz="6" w:space="1" w:color="auto"/>
                <w:between w:val="single" w:sz="6" w:space="1" w:color="auto"/>
              </w:pBdr>
              <w:spacing w:after="0" w:line="259" w:lineRule="auto"/>
              <w:ind w:left="0" w:firstLine="0"/>
              <w:jc w:val="right"/>
            </w:pPr>
          </w:p>
          <w:p w14:paraId="3F649EAE" w14:textId="77777777" w:rsidR="00EC2AC1" w:rsidRPr="00EC2AC1" w:rsidRDefault="00EC2AC1" w:rsidP="00EC2AC1">
            <w:pPr>
              <w:spacing w:after="0" w:line="259" w:lineRule="auto"/>
              <w:ind w:left="0" w:firstLine="0"/>
              <w:jc w:val="right"/>
              <w:rPr>
                <w:b/>
                <w:bCs/>
              </w:rPr>
            </w:pPr>
            <w:r w:rsidRPr="00EC2AC1">
              <w:rPr>
                <w:b/>
                <w:bCs/>
              </w:rPr>
              <w:t>C/</w:t>
            </w:r>
            <w:proofErr w:type="spellStart"/>
            <w:r w:rsidRPr="00EC2AC1">
              <w:rPr>
                <w:b/>
                <w:bCs/>
              </w:rPr>
              <w:t>Fwd</w:t>
            </w:r>
            <w:proofErr w:type="spellEnd"/>
            <w:r w:rsidRPr="00EC2AC1">
              <w:rPr>
                <w:b/>
                <w:bCs/>
              </w:rPr>
              <w:t xml:space="preserve"> figure         40792.68</w:t>
            </w:r>
          </w:p>
          <w:p w14:paraId="45165DA5" w14:textId="7BE00ED4" w:rsidR="00EC2AC1" w:rsidRDefault="00EC2AC1" w:rsidP="00EC2AC1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6C12" w14:textId="20814904" w:rsidR="00777ECA" w:rsidRDefault="00DE54DC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4F0BE3" w14:paraId="52B21C8C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95A" w14:textId="4C79242E" w:rsidR="004F0BE3" w:rsidRDefault="004F0BE3">
            <w:pPr>
              <w:spacing w:after="0" w:line="259" w:lineRule="auto"/>
              <w:ind w:left="0" w:right="120" w:firstLine="0"/>
              <w:jc w:val="center"/>
            </w:pPr>
            <w: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A21F" w14:textId="77777777" w:rsidR="004F0BE3" w:rsidRDefault="00EC2AC1" w:rsidP="00C63EF9">
            <w:pPr>
              <w:spacing w:after="0" w:line="259" w:lineRule="auto"/>
              <w:ind w:left="0" w:firstLine="0"/>
            </w:pPr>
            <w:r>
              <w:t xml:space="preserve">Clerk – </w:t>
            </w:r>
            <w:proofErr w:type="spellStart"/>
            <w:proofErr w:type="gramStart"/>
            <w:r>
              <w:t>payrise</w:t>
            </w:r>
            <w:proofErr w:type="spellEnd"/>
            <w:r>
              <w:t xml:space="preserve">  the</w:t>
            </w:r>
            <w:proofErr w:type="gramEnd"/>
            <w:r>
              <w:t xml:space="preserve"> National Joint Council  has now been settled at £1290.00 on all scale points</w:t>
            </w:r>
          </w:p>
          <w:p w14:paraId="4B699601" w14:textId="7C42D8FB" w:rsidR="00EC2AC1" w:rsidRDefault="00EC2AC1" w:rsidP="00C63EF9">
            <w:pPr>
              <w:spacing w:after="0" w:line="259" w:lineRule="auto"/>
              <w:ind w:left="0" w:firstLine="0"/>
            </w:pPr>
            <w:r>
              <w:t>Present Salary is £522.64 per month</w:t>
            </w:r>
          </w:p>
          <w:p w14:paraId="08E2C12A" w14:textId="77777777" w:rsidR="00EC2AC1" w:rsidRDefault="00EC2AC1" w:rsidP="00C63EF9">
            <w:pPr>
              <w:spacing w:after="0" w:line="259" w:lineRule="auto"/>
              <w:ind w:left="0" w:firstLine="0"/>
            </w:pPr>
            <w:r>
              <w:t xml:space="preserve">This equates to 67 pence per hour on the Clerk’s hours as this is pro rata </w:t>
            </w:r>
          </w:p>
          <w:p w14:paraId="05B139D0" w14:textId="40DE5B3B" w:rsidR="00EC2AC1" w:rsidRDefault="00EC2AC1" w:rsidP="00C63EF9">
            <w:pPr>
              <w:spacing w:after="0" w:line="259" w:lineRule="auto"/>
              <w:ind w:left="0" w:firstLine="0"/>
            </w:pPr>
            <w:r>
              <w:t>Per month this means an increase of £17.42 per month with a new salary of £539.68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8FD7" w14:textId="77777777" w:rsidR="004F0BE3" w:rsidRDefault="004F0BE3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9479D0" w14:paraId="37D993E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103F" w14:textId="06CD9E0E" w:rsidR="009479D0" w:rsidRDefault="009479D0">
            <w:pPr>
              <w:spacing w:after="0" w:line="259" w:lineRule="auto"/>
              <w:ind w:left="0" w:right="120" w:firstLine="0"/>
              <w:jc w:val="center"/>
            </w:pPr>
            <w:r>
              <w:t>20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F12A" w14:textId="77777777" w:rsidR="009479D0" w:rsidRDefault="009479D0" w:rsidP="00C63EF9">
            <w:pPr>
              <w:spacing w:after="0" w:line="259" w:lineRule="auto"/>
              <w:ind w:left="0" w:firstLine="0"/>
            </w:pPr>
            <w:r>
              <w:t>Proposed meetings 25/26</w:t>
            </w:r>
          </w:p>
          <w:p w14:paraId="4810833C" w14:textId="77777777" w:rsidR="009479D0" w:rsidRDefault="009479D0" w:rsidP="00C63EF9">
            <w:pPr>
              <w:spacing w:after="0" w:line="259" w:lineRule="auto"/>
              <w:ind w:left="0" w:firstLine="0"/>
            </w:pPr>
          </w:p>
          <w:p w14:paraId="430D4A01" w14:textId="4A220890" w:rsidR="009479D0" w:rsidRDefault="009479D0" w:rsidP="00C63EF9">
            <w:pPr>
              <w:spacing w:after="0" w:line="259" w:lineRule="auto"/>
              <w:ind w:left="0" w:firstLine="0"/>
            </w:pPr>
            <w:r>
              <w:t>Weds 22 January 2025</w:t>
            </w:r>
          </w:p>
          <w:p w14:paraId="04182630" w14:textId="77777777" w:rsidR="009479D0" w:rsidRDefault="009479D0" w:rsidP="00C63EF9">
            <w:pPr>
              <w:spacing w:after="0" w:line="259" w:lineRule="auto"/>
              <w:ind w:left="0" w:firstLine="0"/>
            </w:pPr>
            <w:r>
              <w:t>Weds 5 March 2025</w:t>
            </w:r>
          </w:p>
          <w:p w14:paraId="5BF821FC" w14:textId="77777777" w:rsidR="009479D0" w:rsidRDefault="009479D0" w:rsidP="00C63EF9">
            <w:pPr>
              <w:spacing w:after="0" w:line="259" w:lineRule="auto"/>
              <w:ind w:left="0" w:firstLine="0"/>
            </w:pPr>
            <w:r>
              <w:t xml:space="preserve">Weds 16 April 2025 </w:t>
            </w:r>
            <w:proofErr w:type="spellStart"/>
            <w:r>
              <w:t>wpc</w:t>
            </w:r>
            <w:proofErr w:type="spellEnd"/>
            <w:r>
              <w:t xml:space="preserve"> mtg + annual meeting of electors</w:t>
            </w:r>
          </w:p>
          <w:p w14:paraId="69A83F34" w14:textId="77777777" w:rsidR="009479D0" w:rsidRDefault="009479D0" w:rsidP="00C63EF9">
            <w:pPr>
              <w:spacing w:after="0" w:line="259" w:lineRule="auto"/>
              <w:ind w:left="0" w:firstLine="0"/>
            </w:pPr>
            <w:r>
              <w:t>Weds 21 May 2025 Annual PC meeting</w:t>
            </w:r>
          </w:p>
          <w:p w14:paraId="0A4A5ABD" w14:textId="77777777" w:rsidR="009479D0" w:rsidRDefault="009479D0" w:rsidP="00C63EF9">
            <w:pPr>
              <w:spacing w:after="0" w:line="259" w:lineRule="auto"/>
              <w:ind w:left="0" w:firstLine="0"/>
            </w:pPr>
            <w:r>
              <w:t>Weds 25 June 2025</w:t>
            </w:r>
          </w:p>
          <w:p w14:paraId="6B52B5E7" w14:textId="77777777" w:rsidR="009479D0" w:rsidRDefault="009479D0" w:rsidP="00C63EF9">
            <w:pPr>
              <w:spacing w:after="0" w:line="259" w:lineRule="auto"/>
              <w:ind w:left="0" w:firstLine="0"/>
            </w:pPr>
            <w:r>
              <w:t>Weds 6 August 2025</w:t>
            </w:r>
          </w:p>
          <w:p w14:paraId="0E99BA29" w14:textId="77777777" w:rsidR="009479D0" w:rsidRDefault="009479D0" w:rsidP="00C63EF9">
            <w:pPr>
              <w:spacing w:after="0" w:line="259" w:lineRule="auto"/>
              <w:ind w:left="0" w:firstLine="0"/>
            </w:pPr>
            <w:r>
              <w:t>Weds 17 September 2025</w:t>
            </w:r>
          </w:p>
          <w:p w14:paraId="5ECD0D80" w14:textId="77777777" w:rsidR="009479D0" w:rsidRDefault="009479D0" w:rsidP="00C63EF9">
            <w:pPr>
              <w:spacing w:after="0" w:line="259" w:lineRule="auto"/>
              <w:ind w:left="0" w:firstLine="0"/>
            </w:pPr>
            <w:r>
              <w:t>Weds 5 November 2025</w:t>
            </w:r>
          </w:p>
          <w:p w14:paraId="33E22BE3" w14:textId="69525683" w:rsidR="009479D0" w:rsidRDefault="009479D0" w:rsidP="00C63EF9">
            <w:pPr>
              <w:spacing w:after="0" w:line="259" w:lineRule="auto"/>
              <w:ind w:left="0" w:firstLine="0"/>
            </w:pPr>
            <w:r>
              <w:t>Weds 10 December 2025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65A1" w14:textId="77777777" w:rsidR="009479D0" w:rsidRDefault="009479D0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F05676" w14:paraId="27473FA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566" w14:textId="7A4AE887" w:rsidR="00F05676" w:rsidRDefault="00F05676">
            <w:pPr>
              <w:spacing w:after="0" w:line="259" w:lineRule="auto"/>
              <w:ind w:left="0" w:right="120" w:firstLine="0"/>
              <w:jc w:val="center"/>
            </w:pPr>
            <w:r>
              <w:t>21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38C3" w14:textId="50D6DCDC" w:rsidR="00F05676" w:rsidRDefault="00F05676" w:rsidP="00C63EF9">
            <w:pPr>
              <w:spacing w:after="0" w:line="259" w:lineRule="auto"/>
              <w:ind w:left="0" w:firstLine="0"/>
            </w:pPr>
            <w:r>
              <w:t>Road Traffic collision</w:t>
            </w:r>
            <w:r w:rsidR="003B3175">
              <w:t xml:space="preserve"> and blocked drains</w:t>
            </w:r>
            <w:r>
              <w:t xml:space="preserve"> – Hollowhead Lane</w:t>
            </w:r>
            <w:r w:rsidR="00FD0155">
              <w:t xml:space="preserve"> discussion and decision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8175" w14:textId="3E7F1574" w:rsidR="00F05676" w:rsidRDefault="00F05676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F05676" w14:paraId="3756CAB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C770" w14:textId="1C5AD86D" w:rsidR="00F05676" w:rsidRDefault="00FD0155">
            <w:pPr>
              <w:spacing w:after="0" w:line="259" w:lineRule="auto"/>
              <w:ind w:left="0" w:right="120" w:firstLine="0"/>
              <w:jc w:val="center"/>
            </w:pPr>
            <w:r>
              <w:lastRenderedPageBreak/>
              <w:t>22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D913" w14:textId="6FD98089" w:rsidR="00F05676" w:rsidRDefault="00FD0155" w:rsidP="00C63EF9">
            <w:pPr>
              <w:spacing w:after="0" w:line="259" w:lineRule="auto"/>
              <w:ind w:left="0" w:firstLine="0"/>
            </w:pPr>
            <w:r>
              <w:t xml:space="preserve">Shropshire Drive Steps – discussion and decision following request to </w:t>
            </w:r>
            <w:r w:rsidR="009B3B62">
              <w:t xml:space="preserve">clear </w:t>
            </w:r>
            <w:proofErr w:type="spellStart"/>
            <w:r w:rsidR="009B3B62">
              <w:t>leafs</w:t>
            </w:r>
            <w:proofErr w:type="spellEnd"/>
            <w:r w:rsidR="009B3B62">
              <w:t xml:space="preserve"> and cut foliage on a regular basis</w:t>
            </w: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905" w14:textId="664691B6" w:rsidR="00F05676" w:rsidRDefault="00FD015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DA1D74" w14:paraId="6DC79AF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E61E" w14:textId="0117A674" w:rsidR="00DA1D74" w:rsidRDefault="00DA1D74">
            <w:pPr>
              <w:spacing w:after="0" w:line="259" w:lineRule="auto"/>
              <w:ind w:left="0" w:right="120" w:firstLine="0"/>
              <w:jc w:val="center"/>
            </w:pPr>
            <w:r>
              <w:t>23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F294" w14:textId="2EFB5F0D" w:rsidR="00DA1D74" w:rsidRDefault="00DA1D74" w:rsidP="00C63EF9">
            <w:pPr>
              <w:spacing w:after="0" w:line="259" w:lineRule="auto"/>
              <w:ind w:left="0" w:firstLine="0"/>
            </w:pPr>
            <w:r>
              <w:t>Remembrance Soldier repairs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DE6" w14:textId="09835362" w:rsidR="00DA1D74" w:rsidRDefault="00DA1D74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DA1D74" w14:paraId="0BDCC6B1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C1EE" w14:textId="54A7C07B" w:rsidR="00DA1D74" w:rsidRDefault="00DA1D74">
            <w:pPr>
              <w:spacing w:after="0" w:line="259" w:lineRule="auto"/>
              <w:ind w:left="0" w:right="120" w:firstLine="0"/>
              <w:jc w:val="center"/>
            </w:pPr>
            <w:r>
              <w:t>24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9DA2" w14:textId="2C3BFD2D" w:rsidR="00DA1D74" w:rsidRDefault="00DA1D74" w:rsidP="00C63EF9">
            <w:pPr>
              <w:spacing w:after="0" w:line="259" w:lineRule="auto"/>
              <w:ind w:left="0" w:firstLine="0"/>
            </w:pPr>
            <w:r>
              <w:t xml:space="preserve">Hallam Estates proposed planning application in </w:t>
            </w:r>
            <w:proofErr w:type="spellStart"/>
            <w:r>
              <w:t>Langho</w:t>
            </w:r>
            <w:proofErr w:type="spellEnd"/>
            <w:r>
              <w:t xml:space="preserve"> for 300 houses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FEFB" w14:textId="467BACD1" w:rsidR="00DA1D74" w:rsidRDefault="00DA1D74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</w:p>
        </w:tc>
      </w:tr>
      <w:tr w:rsidR="009479D0" w14:paraId="4CB87BD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1BEF" w14:textId="0132B89B" w:rsidR="009479D0" w:rsidRDefault="009479D0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  <w:r w:rsidR="00DA1D74"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570D" w14:textId="6C13420D" w:rsidR="009479D0" w:rsidRDefault="009479D0" w:rsidP="00C63EF9">
            <w:pPr>
              <w:spacing w:after="0" w:line="259" w:lineRule="auto"/>
              <w:ind w:left="0" w:firstLine="0"/>
            </w:pPr>
            <w:r>
              <w:t xml:space="preserve">Lengthsman </w:t>
            </w:r>
            <w:r w:rsidR="00FD0155">
              <w:t>–</w:t>
            </w:r>
            <w:r>
              <w:t xml:space="preserve"> jobs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C2E" w14:textId="77777777" w:rsidR="009479D0" w:rsidRDefault="009479D0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9479D0" w14:paraId="2B59A36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F94" w14:textId="7763DDF0" w:rsidR="009479D0" w:rsidRDefault="009479D0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  <w:r w:rsidR="00DA1D74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7A46" w14:textId="6A3E8A0C" w:rsidR="009479D0" w:rsidRDefault="009479D0" w:rsidP="00C63EF9">
            <w:pPr>
              <w:spacing w:after="0" w:line="259" w:lineRule="auto"/>
              <w:ind w:left="0" w:firstLine="0"/>
            </w:pPr>
            <w:r>
              <w:t>Next meeting – 22 January 2025 – Budget 25/26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8A2D" w14:textId="77777777" w:rsidR="009479D0" w:rsidRDefault="009479D0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 w:rsidSect="004D3A1E">
      <w:headerReference w:type="even" r:id="rId10"/>
      <w:headerReference w:type="default" r:id="rId11"/>
      <w:headerReference w:type="first" r:id="rId12"/>
      <w:pgSz w:w="15840" w:h="12240" w:orient="landscape"/>
      <w:pgMar w:top="0" w:right="1450" w:bottom="1625" w:left="163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3DDD" w14:textId="77777777" w:rsidR="0089438E" w:rsidRDefault="0089438E">
      <w:pPr>
        <w:spacing w:after="0" w:line="240" w:lineRule="auto"/>
      </w:pPr>
      <w:r>
        <w:separator/>
      </w:r>
    </w:p>
  </w:endnote>
  <w:endnote w:type="continuationSeparator" w:id="0">
    <w:p w14:paraId="4E3D0A26" w14:textId="77777777" w:rsidR="0089438E" w:rsidRDefault="0089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5E33" w14:textId="77777777" w:rsidR="0089438E" w:rsidRDefault="0089438E">
      <w:pPr>
        <w:spacing w:after="0" w:line="240" w:lineRule="auto"/>
      </w:pPr>
      <w:r>
        <w:separator/>
      </w:r>
    </w:p>
  </w:footnote>
  <w:footnote w:type="continuationSeparator" w:id="0">
    <w:p w14:paraId="56CD1548" w14:textId="77777777" w:rsidR="0089438E" w:rsidRDefault="0089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4549">
    <w:abstractNumId w:val="3"/>
  </w:num>
  <w:num w:numId="2" w16cid:durableId="781801187">
    <w:abstractNumId w:val="4"/>
  </w:num>
  <w:num w:numId="3" w16cid:durableId="787435612">
    <w:abstractNumId w:val="0"/>
  </w:num>
  <w:num w:numId="4" w16cid:durableId="592591528">
    <w:abstractNumId w:val="7"/>
  </w:num>
  <w:num w:numId="5" w16cid:durableId="508253557">
    <w:abstractNumId w:val="9"/>
  </w:num>
  <w:num w:numId="6" w16cid:durableId="1363896952">
    <w:abstractNumId w:val="12"/>
  </w:num>
  <w:num w:numId="7" w16cid:durableId="1523126700">
    <w:abstractNumId w:val="11"/>
  </w:num>
  <w:num w:numId="8" w16cid:durableId="1153831803">
    <w:abstractNumId w:val="6"/>
  </w:num>
  <w:num w:numId="9" w16cid:durableId="242881463">
    <w:abstractNumId w:val="2"/>
  </w:num>
  <w:num w:numId="10" w16cid:durableId="1525361870">
    <w:abstractNumId w:val="10"/>
  </w:num>
  <w:num w:numId="11" w16cid:durableId="1506626523">
    <w:abstractNumId w:val="5"/>
  </w:num>
  <w:num w:numId="12" w16cid:durableId="1303122259">
    <w:abstractNumId w:val="8"/>
  </w:num>
  <w:num w:numId="13" w16cid:durableId="1376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4B06"/>
    <w:rsid w:val="0000737F"/>
    <w:rsid w:val="00013E99"/>
    <w:rsid w:val="0001434E"/>
    <w:rsid w:val="000336DE"/>
    <w:rsid w:val="00035F57"/>
    <w:rsid w:val="00037080"/>
    <w:rsid w:val="000421A5"/>
    <w:rsid w:val="00043331"/>
    <w:rsid w:val="00043C1B"/>
    <w:rsid w:val="00045920"/>
    <w:rsid w:val="00047CCF"/>
    <w:rsid w:val="0005250C"/>
    <w:rsid w:val="00054874"/>
    <w:rsid w:val="00055D0C"/>
    <w:rsid w:val="00063462"/>
    <w:rsid w:val="00065962"/>
    <w:rsid w:val="0007022D"/>
    <w:rsid w:val="000712A9"/>
    <w:rsid w:val="00071B81"/>
    <w:rsid w:val="000729A4"/>
    <w:rsid w:val="00075F6B"/>
    <w:rsid w:val="000815AA"/>
    <w:rsid w:val="000851F9"/>
    <w:rsid w:val="00086036"/>
    <w:rsid w:val="00087805"/>
    <w:rsid w:val="0009184E"/>
    <w:rsid w:val="000948E9"/>
    <w:rsid w:val="00095155"/>
    <w:rsid w:val="000A4BC6"/>
    <w:rsid w:val="000A5B89"/>
    <w:rsid w:val="000B3DE2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4464B"/>
    <w:rsid w:val="001473F0"/>
    <w:rsid w:val="0015101F"/>
    <w:rsid w:val="00153FB9"/>
    <w:rsid w:val="00157C06"/>
    <w:rsid w:val="00195CA4"/>
    <w:rsid w:val="001A19CE"/>
    <w:rsid w:val="001B574D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7D7"/>
    <w:rsid w:val="00217A89"/>
    <w:rsid w:val="00226F7B"/>
    <w:rsid w:val="00234526"/>
    <w:rsid w:val="002352CD"/>
    <w:rsid w:val="00250B13"/>
    <w:rsid w:val="00251C54"/>
    <w:rsid w:val="002557CE"/>
    <w:rsid w:val="0027352B"/>
    <w:rsid w:val="002759E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05E3"/>
    <w:rsid w:val="002F1334"/>
    <w:rsid w:val="002F4F3A"/>
    <w:rsid w:val="00301BCC"/>
    <w:rsid w:val="00305C8E"/>
    <w:rsid w:val="003134B5"/>
    <w:rsid w:val="0031489A"/>
    <w:rsid w:val="003177CA"/>
    <w:rsid w:val="00330B54"/>
    <w:rsid w:val="0033531E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B1907"/>
    <w:rsid w:val="003B3175"/>
    <w:rsid w:val="003B6542"/>
    <w:rsid w:val="003C409D"/>
    <w:rsid w:val="003C5BCF"/>
    <w:rsid w:val="003C5DF5"/>
    <w:rsid w:val="003C79B5"/>
    <w:rsid w:val="003D3465"/>
    <w:rsid w:val="003E0871"/>
    <w:rsid w:val="003F054A"/>
    <w:rsid w:val="003F3A14"/>
    <w:rsid w:val="003F5BC6"/>
    <w:rsid w:val="00403BBB"/>
    <w:rsid w:val="00404AE5"/>
    <w:rsid w:val="0040613F"/>
    <w:rsid w:val="004072F8"/>
    <w:rsid w:val="00413D35"/>
    <w:rsid w:val="00413E7C"/>
    <w:rsid w:val="00417328"/>
    <w:rsid w:val="00421DB9"/>
    <w:rsid w:val="00424661"/>
    <w:rsid w:val="00426B8F"/>
    <w:rsid w:val="00432349"/>
    <w:rsid w:val="004334F2"/>
    <w:rsid w:val="0045201A"/>
    <w:rsid w:val="00453860"/>
    <w:rsid w:val="004555B1"/>
    <w:rsid w:val="00462323"/>
    <w:rsid w:val="00466D74"/>
    <w:rsid w:val="00467D56"/>
    <w:rsid w:val="00473C1D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B790F"/>
    <w:rsid w:val="004D3A1E"/>
    <w:rsid w:val="004E43AC"/>
    <w:rsid w:val="004E4DA8"/>
    <w:rsid w:val="004F0BE3"/>
    <w:rsid w:val="004F76C2"/>
    <w:rsid w:val="00503A05"/>
    <w:rsid w:val="00503D85"/>
    <w:rsid w:val="0050536A"/>
    <w:rsid w:val="00505F3D"/>
    <w:rsid w:val="005070A1"/>
    <w:rsid w:val="0050772A"/>
    <w:rsid w:val="005108FB"/>
    <w:rsid w:val="00513D90"/>
    <w:rsid w:val="00515B8D"/>
    <w:rsid w:val="0052121C"/>
    <w:rsid w:val="0053501D"/>
    <w:rsid w:val="00535B2F"/>
    <w:rsid w:val="00536144"/>
    <w:rsid w:val="00543727"/>
    <w:rsid w:val="00543B03"/>
    <w:rsid w:val="00550E87"/>
    <w:rsid w:val="00552493"/>
    <w:rsid w:val="00553381"/>
    <w:rsid w:val="005547B7"/>
    <w:rsid w:val="005611B7"/>
    <w:rsid w:val="005648FD"/>
    <w:rsid w:val="00564F50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16A5"/>
    <w:rsid w:val="005E3429"/>
    <w:rsid w:val="005F4B3D"/>
    <w:rsid w:val="006046E5"/>
    <w:rsid w:val="00605A85"/>
    <w:rsid w:val="00607963"/>
    <w:rsid w:val="006153D8"/>
    <w:rsid w:val="00615962"/>
    <w:rsid w:val="00616756"/>
    <w:rsid w:val="00617F40"/>
    <w:rsid w:val="0062013C"/>
    <w:rsid w:val="00620783"/>
    <w:rsid w:val="00622582"/>
    <w:rsid w:val="006263D2"/>
    <w:rsid w:val="006333DA"/>
    <w:rsid w:val="0064265A"/>
    <w:rsid w:val="00646D3B"/>
    <w:rsid w:val="0064745B"/>
    <w:rsid w:val="00654F96"/>
    <w:rsid w:val="0067149A"/>
    <w:rsid w:val="00673E60"/>
    <w:rsid w:val="0067599A"/>
    <w:rsid w:val="00684037"/>
    <w:rsid w:val="00685B0E"/>
    <w:rsid w:val="006906A3"/>
    <w:rsid w:val="00690D4A"/>
    <w:rsid w:val="00690E7E"/>
    <w:rsid w:val="0069787E"/>
    <w:rsid w:val="006A4C10"/>
    <w:rsid w:val="006A63AD"/>
    <w:rsid w:val="006B1412"/>
    <w:rsid w:val="006C7DBC"/>
    <w:rsid w:val="006D617D"/>
    <w:rsid w:val="006D7058"/>
    <w:rsid w:val="006E0D6E"/>
    <w:rsid w:val="006E7AD3"/>
    <w:rsid w:val="006F1AB3"/>
    <w:rsid w:val="007015DE"/>
    <w:rsid w:val="00702E35"/>
    <w:rsid w:val="00713C1C"/>
    <w:rsid w:val="00716AE2"/>
    <w:rsid w:val="0071791A"/>
    <w:rsid w:val="0072008E"/>
    <w:rsid w:val="00721125"/>
    <w:rsid w:val="00735D60"/>
    <w:rsid w:val="00737E3F"/>
    <w:rsid w:val="00746B5C"/>
    <w:rsid w:val="007569E4"/>
    <w:rsid w:val="00757395"/>
    <w:rsid w:val="00764097"/>
    <w:rsid w:val="0076766A"/>
    <w:rsid w:val="00770811"/>
    <w:rsid w:val="00777ECA"/>
    <w:rsid w:val="007834FE"/>
    <w:rsid w:val="00787710"/>
    <w:rsid w:val="00787C80"/>
    <w:rsid w:val="00792BB6"/>
    <w:rsid w:val="00793D6F"/>
    <w:rsid w:val="00796382"/>
    <w:rsid w:val="007966F0"/>
    <w:rsid w:val="0079691D"/>
    <w:rsid w:val="007A0388"/>
    <w:rsid w:val="007A0808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803D61"/>
    <w:rsid w:val="00804493"/>
    <w:rsid w:val="00806EC2"/>
    <w:rsid w:val="00806F02"/>
    <w:rsid w:val="0081416B"/>
    <w:rsid w:val="00822507"/>
    <w:rsid w:val="0082304E"/>
    <w:rsid w:val="00824207"/>
    <w:rsid w:val="00826BFC"/>
    <w:rsid w:val="00832026"/>
    <w:rsid w:val="00840BA4"/>
    <w:rsid w:val="008415C8"/>
    <w:rsid w:val="00853947"/>
    <w:rsid w:val="00866239"/>
    <w:rsid w:val="008673E2"/>
    <w:rsid w:val="00884ED1"/>
    <w:rsid w:val="008901C0"/>
    <w:rsid w:val="00891692"/>
    <w:rsid w:val="00892020"/>
    <w:rsid w:val="0089327C"/>
    <w:rsid w:val="0089438E"/>
    <w:rsid w:val="008A3359"/>
    <w:rsid w:val="008A5A0D"/>
    <w:rsid w:val="008B5125"/>
    <w:rsid w:val="008B7326"/>
    <w:rsid w:val="008C6E7F"/>
    <w:rsid w:val="008D1BC9"/>
    <w:rsid w:val="008D2C29"/>
    <w:rsid w:val="008D777D"/>
    <w:rsid w:val="008E09C8"/>
    <w:rsid w:val="008E2679"/>
    <w:rsid w:val="008E741F"/>
    <w:rsid w:val="008F203F"/>
    <w:rsid w:val="008F5C47"/>
    <w:rsid w:val="009012E8"/>
    <w:rsid w:val="009027C3"/>
    <w:rsid w:val="009050CC"/>
    <w:rsid w:val="0091275D"/>
    <w:rsid w:val="009208F3"/>
    <w:rsid w:val="009257B5"/>
    <w:rsid w:val="0092789F"/>
    <w:rsid w:val="00933F94"/>
    <w:rsid w:val="009353AF"/>
    <w:rsid w:val="009379D9"/>
    <w:rsid w:val="0094276B"/>
    <w:rsid w:val="00943DD9"/>
    <w:rsid w:val="009479D0"/>
    <w:rsid w:val="00957ACB"/>
    <w:rsid w:val="009746C8"/>
    <w:rsid w:val="00980AA2"/>
    <w:rsid w:val="0098357A"/>
    <w:rsid w:val="00987DF1"/>
    <w:rsid w:val="009919E4"/>
    <w:rsid w:val="009927C4"/>
    <w:rsid w:val="009A1245"/>
    <w:rsid w:val="009A156A"/>
    <w:rsid w:val="009B3B62"/>
    <w:rsid w:val="009D65E9"/>
    <w:rsid w:val="009E1DED"/>
    <w:rsid w:val="009E4611"/>
    <w:rsid w:val="009E76A8"/>
    <w:rsid w:val="00A12FB4"/>
    <w:rsid w:val="00A17516"/>
    <w:rsid w:val="00A22CBA"/>
    <w:rsid w:val="00A31904"/>
    <w:rsid w:val="00A33ED7"/>
    <w:rsid w:val="00A34957"/>
    <w:rsid w:val="00A47914"/>
    <w:rsid w:val="00A5459A"/>
    <w:rsid w:val="00A54A9B"/>
    <w:rsid w:val="00A64FE3"/>
    <w:rsid w:val="00A82ADE"/>
    <w:rsid w:val="00A86220"/>
    <w:rsid w:val="00A95FAA"/>
    <w:rsid w:val="00AA4D92"/>
    <w:rsid w:val="00AA4EFD"/>
    <w:rsid w:val="00AB2B60"/>
    <w:rsid w:val="00AB3FE2"/>
    <w:rsid w:val="00AC0AB4"/>
    <w:rsid w:val="00AC1CD4"/>
    <w:rsid w:val="00AC34A0"/>
    <w:rsid w:val="00AC3B2F"/>
    <w:rsid w:val="00AC51B6"/>
    <w:rsid w:val="00AC7B4C"/>
    <w:rsid w:val="00AD1BCF"/>
    <w:rsid w:val="00AD4A32"/>
    <w:rsid w:val="00AE2B63"/>
    <w:rsid w:val="00AE3FA2"/>
    <w:rsid w:val="00AE6456"/>
    <w:rsid w:val="00AF6792"/>
    <w:rsid w:val="00B02095"/>
    <w:rsid w:val="00B03BF7"/>
    <w:rsid w:val="00B21DDF"/>
    <w:rsid w:val="00B2259A"/>
    <w:rsid w:val="00B303D2"/>
    <w:rsid w:val="00B311DA"/>
    <w:rsid w:val="00B346FA"/>
    <w:rsid w:val="00B3721E"/>
    <w:rsid w:val="00B42156"/>
    <w:rsid w:val="00B42513"/>
    <w:rsid w:val="00B46EDB"/>
    <w:rsid w:val="00B52B41"/>
    <w:rsid w:val="00B67966"/>
    <w:rsid w:val="00B854AC"/>
    <w:rsid w:val="00B9725F"/>
    <w:rsid w:val="00BA1EB6"/>
    <w:rsid w:val="00BB275D"/>
    <w:rsid w:val="00BB5B53"/>
    <w:rsid w:val="00BD0F7D"/>
    <w:rsid w:val="00BD7408"/>
    <w:rsid w:val="00BE736D"/>
    <w:rsid w:val="00BF3C75"/>
    <w:rsid w:val="00BF4462"/>
    <w:rsid w:val="00BF51C8"/>
    <w:rsid w:val="00BF654F"/>
    <w:rsid w:val="00BF7E7B"/>
    <w:rsid w:val="00C00403"/>
    <w:rsid w:val="00C16F17"/>
    <w:rsid w:val="00C17E76"/>
    <w:rsid w:val="00C21553"/>
    <w:rsid w:val="00C223B3"/>
    <w:rsid w:val="00C23176"/>
    <w:rsid w:val="00C23B6B"/>
    <w:rsid w:val="00C26305"/>
    <w:rsid w:val="00C40F7C"/>
    <w:rsid w:val="00C60B57"/>
    <w:rsid w:val="00C63EF9"/>
    <w:rsid w:val="00C65166"/>
    <w:rsid w:val="00C70F81"/>
    <w:rsid w:val="00C736D1"/>
    <w:rsid w:val="00C80EF5"/>
    <w:rsid w:val="00C8317D"/>
    <w:rsid w:val="00C9378F"/>
    <w:rsid w:val="00C93B91"/>
    <w:rsid w:val="00CA39D6"/>
    <w:rsid w:val="00CA3DA9"/>
    <w:rsid w:val="00CB58F6"/>
    <w:rsid w:val="00CD32B0"/>
    <w:rsid w:val="00CD5077"/>
    <w:rsid w:val="00CE3D74"/>
    <w:rsid w:val="00CF404C"/>
    <w:rsid w:val="00CF7709"/>
    <w:rsid w:val="00CF774D"/>
    <w:rsid w:val="00CF7ACD"/>
    <w:rsid w:val="00D01E40"/>
    <w:rsid w:val="00D04C30"/>
    <w:rsid w:val="00D055A2"/>
    <w:rsid w:val="00D11D18"/>
    <w:rsid w:val="00D2539E"/>
    <w:rsid w:val="00D256CE"/>
    <w:rsid w:val="00D26664"/>
    <w:rsid w:val="00D32B83"/>
    <w:rsid w:val="00D347E6"/>
    <w:rsid w:val="00D34963"/>
    <w:rsid w:val="00D42310"/>
    <w:rsid w:val="00D4321B"/>
    <w:rsid w:val="00D434DF"/>
    <w:rsid w:val="00D470B6"/>
    <w:rsid w:val="00D5019B"/>
    <w:rsid w:val="00D52BFE"/>
    <w:rsid w:val="00D52C0F"/>
    <w:rsid w:val="00D62609"/>
    <w:rsid w:val="00D67EF0"/>
    <w:rsid w:val="00D8042B"/>
    <w:rsid w:val="00D8398D"/>
    <w:rsid w:val="00D8487B"/>
    <w:rsid w:val="00D973FA"/>
    <w:rsid w:val="00DA1D74"/>
    <w:rsid w:val="00DB3C0D"/>
    <w:rsid w:val="00DB40FE"/>
    <w:rsid w:val="00DD2588"/>
    <w:rsid w:val="00DD7695"/>
    <w:rsid w:val="00DE26C4"/>
    <w:rsid w:val="00DE26F9"/>
    <w:rsid w:val="00DE498E"/>
    <w:rsid w:val="00DE54DC"/>
    <w:rsid w:val="00DF60DF"/>
    <w:rsid w:val="00DF72CE"/>
    <w:rsid w:val="00E03503"/>
    <w:rsid w:val="00E04682"/>
    <w:rsid w:val="00E14403"/>
    <w:rsid w:val="00E375D7"/>
    <w:rsid w:val="00E41182"/>
    <w:rsid w:val="00E41E15"/>
    <w:rsid w:val="00E428E7"/>
    <w:rsid w:val="00E45FB6"/>
    <w:rsid w:val="00E64310"/>
    <w:rsid w:val="00E64569"/>
    <w:rsid w:val="00E74EE3"/>
    <w:rsid w:val="00E843BE"/>
    <w:rsid w:val="00E844E8"/>
    <w:rsid w:val="00EB70E8"/>
    <w:rsid w:val="00EC0D70"/>
    <w:rsid w:val="00EC2AC1"/>
    <w:rsid w:val="00EC6056"/>
    <w:rsid w:val="00ED7BC4"/>
    <w:rsid w:val="00EE1045"/>
    <w:rsid w:val="00EE6820"/>
    <w:rsid w:val="00EF26F8"/>
    <w:rsid w:val="00EF5433"/>
    <w:rsid w:val="00F0526B"/>
    <w:rsid w:val="00F05676"/>
    <w:rsid w:val="00F158FC"/>
    <w:rsid w:val="00F37AB1"/>
    <w:rsid w:val="00F512C9"/>
    <w:rsid w:val="00F5408E"/>
    <w:rsid w:val="00F55AA4"/>
    <w:rsid w:val="00F56777"/>
    <w:rsid w:val="00F60DA4"/>
    <w:rsid w:val="00F6485B"/>
    <w:rsid w:val="00F656F1"/>
    <w:rsid w:val="00F82577"/>
    <w:rsid w:val="00F91154"/>
    <w:rsid w:val="00F94378"/>
    <w:rsid w:val="00FB1765"/>
    <w:rsid w:val="00FB3F51"/>
    <w:rsid w:val="00FC40C3"/>
    <w:rsid w:val="00FC63D1"/>
    <w:rsid w:val="00FD0155"/>
    <w:rsid w:val="00FD173E"/>
    <w:rsid w:val="00FD2EE6"/>
    <w:rsid w:val="00FD5A5B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2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nsultations/enabling-remote-attendance-and-proxy-voting-at-local-authority-meetings/enabling-remote-attendance-and-proxy-voting-at-local-authority-meet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37</cp:revision>
  <dcterms:created xsi:type="dcterms:W3CDTF">2024-11-24T11:09:00Z</dcterms:created>
  <dcterms:modified xsi:type="dcterms:W3CDTF">2024-11-25T20:18:00Z</dcterms:modified>
</cp:coreProperties>
</file>